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b/>
          <w:sz w:val="36"/>
        </w:rPr>
        <w:t xml:space="preserve">Qué se descuenta: la comisión del banco</w:t>
      </w:r>
    </w:p>
    <w:p>
      <w:pPr>
        <w:spacing w:before="120"/>
      </w:pPr>
      <w:r>
        <w:rPr>
          <w:b/>
        </w:rPr>
        <w:t xml:space="preserve">Para quién es</w:t>
      </w:r>
    </w:p>
    <w:p>
      <w:r>
        <w:t xml:space="preserve">Desarrollador que va a conciliar lo que recibe contra lo que pagó su cliente</w:t>
      </w:r>
    </w:p>
    <w:p>
      <w:pPr>
        <w:spacing w:before="120"/>
      </w:pPr>
      <w:r>
        <w:rPr>
          <w:b/>
        </w:rPr>
        <w:t xml:space="preserve">Qué busca</w:t>
      </w:r>
    </w:p>
    <w:p>
      <w:r>
        <w:t xml:space="preserve">Al terminar, el espectador sabe que la comisión es del banco y no de la plataforma, que se aplica en la fase 2 y no en el débito, qué cinco piezas trae el desglose, y que en un split se aplica por crédito. Y se lleva la frontera: lo que se reparte entre las partes NO es una comisión, son cuotapartes.</w:t>
      </w:r>
    </w:p>
    <w:p>
      <w:pPr>
        <w:spacing w:before="120"/>
      </w:pPr>
      <w:r>
        <w:rPr>
          <w:b/>
        </w:rPr>
        <w:t xml:space="preserve">Duración</w:t>
      </w:r>
    </w:p>
    <w:p>
      <w:r>
        <w:t xml:space="preserve">3:36</w:t>
      </w:r>
    </w:p>
    <w:p>
      <w:pPr>
        <w:spacing w:before="240"/>
      </w:pPr>
      <w:r>
        <w:rPr>
          <w:b/>
          <w:sz w:val="28"/>
        </w:rPr>
        <w:t xml:space="preserve">Escena 1 · 15 s</w:t>
      </w:r>
    </w:p>
    <w:p>
      <w:pPr>
        <w:spacing w:before="120"/>
      </w:pPr>
      <w:r>
        <w:rPr>
          <w:b/>
        </w:rPr>
        <w:t xml:space="preserve">En pantalla</w:t>
      </w:r>
    </w:p>
    <w:p>
      <w:r>
        <w:t xml:space="preserve">Lo que llega no es lo que pagó</w:t>
      </w:r>
    </w:p>
    <w:p>
      <w:pPr>
        <w:spacing w:before="120"/>
      </w:pPr>
      <w:r>
        <w:rPr>
          <w:b/>
        </w:rPr>
        <w:t xml:space="preserve">Qué se ve</w:t>
      </w:r>
    </w:p>
    <w:p>
      <w:r>
        <w:t xml:space="preserve">Dos cifras enfrentadas: lo que pagó el cliente y lo que entró en la cuenta, con la diferencia marcada.</w:t>
      </w:r>
    </w:p>
    <w:p>
      <w:pPr>
        <w:spacing w:before="120"/>
      </w:pPr>
      <w:r>
        <w:rPr>
          <w:b/>
        </w:rPr>
        <w:t xml:space="preserve">Lo que se dice</w:t>
      </w:r>
    </w:p>
    <w:p>
      <w:r>
        <w:t xml:space="preserve">En la segunda fase el dinero se mueve hasta tu cuenta, y lo que llega no es exactamente lo que pagó tu cliente. Aquí está esa diferencia: cuándo se aplica la comisión del banco y qué desglose recibes.</w:t>
      </w:r>
    </w:p>
    <w:p>
      <w:pPr>
        <w:spacing w:before="240"/>
      </w:pPr>
      <w:r>
        <w:rPr>
          <w:b/>
          <w:sz w:val="28"/>
        </w:rPr>
        <w:t xml:space="preserve">Escena 2 · 12 s</w:t>
      </w:r>
    </w:p>
    <w:p>
      <w:pPr>
        <w:spacing w:before="120"/>
      </w:pPr>
      <w:r>
        <w:rPr>
          <w:b/>
        </w:rPr>
        <w:t xml:space="preserve">En pantalla</w:t>
      </w:r>
    </w:p>
    <w:p>
      <w:r>
        <w:t xml:space="preserve">Es del banco, no de la plataforma</w:t>
      </w:r>
    </w:p>
    <w:p>
      <w:pPr>
        <w:spacing w:before="120"/>
      </w:pPr>
      <w:r>
        <w:rPr>
          <w:b/>
        </w:rPr>
        <w:t xml:space="preserve">Qué se ve</w:t>
      </w:r>
    </w:p>
    <w:p>
      <w:r>
        <w:t xml:space="preserve">El banco como el que aplica la comisión; SPIDI al lado, sin ningún cargo añadido encima.</w:t>
      </w:r>
    </w:p>
    <w:p>
      <w:pPr>
        <w:spacing w:before="120"/>
      </w:pPr>
      <w:r>
        <w:rPr>
          <w:b/>
        </w:rPr>
        <w:t xml:space="preserve">Lo que se dice</w:t>
      </w:r>
    </w:p>
    <w:p>
      <w:r>
        <w:t xml:space="preserve">Y lo primero es de quién es. Es del banco, no de la plataforma. SPIDI no añade un cargo propio encima: no hay costo de implementación, ni licencias, ni mantenimiento mensual.</w:t>
      </w:r>
    </w:p>
    <w:p>
      <w:pPr>
        <w:spacing w:before="240"/>
      </w:pPr>
      <w:r>
        <w:rPr>
          <w:b/>
          <w:sz w:val="28"/>
        </w:rPr>
        <w:t xml:space="preserve">Escena 3 · 22 s</w:t>
      </w:r>
    </w:p>
    <w:p>
      <w:pPr>
        <w:spacing w:before="120"/>
      </w:pPr>
      <w:r>
        <w:rPr>
          <w:b/>
        </w:rPr>
        <w:t xml:space="preserve">En pantalla</w:t>
      </w:r>
    </w:p>
    <w:p>
      <w:r>
        <w:t xml:space="preserve">Se aplica en la fase 2, no en el débito</w:t>
      </w:r>
    </w:p>
    <w:p>
      <w:pPr>
        <w:spacing w:before="120"/>
      </w:pPr>
      <w:r>
        <w:rPr>
          <w:b/>
        </w:rPr>
        <w:t xml:space="preserve">Qué se ve</w:t>
      </w:r>
    </w:p>
    <w:p>
      <w:r>
        <w:t xml:space="preserve">Una línea de tiempo de dos fases: en la primera el monto entero, en la segunda el descuento.</w:t>
      </w:r>
    </w:p>
    <w:p>
      <w:pPr>
        <w:spacing w:before="120"/>
      </w:pPr>
      <w:r>
        <w:rPr>
          <w:b/>
        </w:rPr>
        <w:t xml:space="preserve">Lo que se dice</w:t>
      </w:r>
    </w:p>
    <w:p>
      <w:r>
        <w:t xml:space="preserve">Y lo segundo es cuándo. Se aplica en la acreditación, la fase dos, no en el débito. En la fase uno tu cliente paga el monto completo, los fondos se aseguran y la sesión llega a pagado: todavía no se ha descontado nada. Solo después de tener los fondos se descuenta la comisión, y el resto se acredita.</w:t>
      </w:r>
    </w:p>
    <w:p>
      <w:pPr>
        <w:spacing w:before="240"/>
      </w:pPr>
      <w:r>
        <w:rPr>
          <w:b/>
          <w:sz w:val="28"/>
        </w:rPr>
        <w:t xml:space="preserve">Escena 4 · 20 s</w:t>
      </w:r>
    </w:p>
    <w:p>
      <w:pPr>
        <w:spacing w:before="120"/>
      </w:pPr>
      <w:r>
        <w:rPr>
          <w:b/>
        </w:rPr>
        <w:t xml:space="preserve">En pantalla</w:t>
      </w:r>
    </w:p>
    <w:p>
      <w:r>
        <w:t xml:space="preserve">Por eso los dos números no coinciden</w:t>
      </w:r>
    </w:p>
    <w:p>
      <w:pPr>
        <w:spacing w:before="120"/>
      </w:pPr>
      <w:r>
        <w:rPr>
          <w:b/>
        </w:rPr>
        <w:t xml:space="preserve">Qué se ve</w:t>
      </w:r>
    </w:p>
    <w:p>
      <w:r>
        <w:t xml:space="preserve">Los dos números, el de la sesión y el del extracto, señalados como distintos a propósito.</w:t>
      </w:r>
    </w:p>
    <w:p>
      <w:pPr>
        <w:spacing w:before="120"/>
      </w:pPr>
      <w:r>
        <w:rPr>
          <w:b/>
        </w:rPr>
        <w:t xml:space="preserve">Lo que se dice</w:t>
      </w:r>
    </w:p>
    <w:p>
      <w:r>
        <w:t xml:space="preserve">Y de ahí sale algo que conviene saber antes de cuadrar cuentas: el monto que ves en la sesión y el que entra en tu cuenta no son el mismo número, y no es un error de cuadre. Es que uno es de la fase uno y el otro de la fase dos.</w:t>
      </w:r>
    </w:p>
    <w:p>
      <w:pPr>
        <w:spacing w:before="240"/>
      </w:pPr>
      <w:r>
        <w:rPr>
          <w:b/>
          <w:sz w:val="28"/>
        </w:rPr>
        <w:t xml:space="preserve">Escena 5 · 14 s</w:t>
      </w:r>
    </w:p>
    <w:p>
      <w:pPr>
        <w:spacing w:before="120"/>
      </w:pPr>
      <w:r>
        <w:rPr>
          <w:b/>
        </w:rPr>
        <w:t xml:space="preserve">En pantalla</w:t>
      </w:r>
    </w:p>
    <w:p>
      <w:r>
        <w:t xml:space="preserve">Se liquida siempre en bolívares</w:t>
      </w:r>
    </w:p>
    <w:p>
      <w:pPr>
        <w:spacing w:before="120"/>
      </w:pPr>
      <w:r>
        <w:rPr>
          <w:b/>
        </w:rPr>
        <w:t xml:space="preserve">Qué se ve</w:t>
      </w:r>
    </w:p>
    <w:p>
      <w:r>
        <w:t xml:space="preserve">Tres métodos de pago distintos convergiendo en una sola cuenta en bolívares.</w:t>
      </w:r>
    </w:p>
    <w:p>
      <w:pPr>
        <w:spacing w:before="120"/>
      </w:pPr>
      <w:r>
        <w:rPr>
          <w:b/>
        </w:rPr>
        <w:t xml:space="preserve">Lo que se dice</w:t>
      </w:r>
    </w:p>
    <w:p>
      <w:r>
        <w:t xml:space="preserve">Da igual cómo haya pagado tu cliente: cuenta bancaria, Pago Móvil o cripto. SPIDI liquida en bolívares a tu cuenta, según tu acuerdo. Y el custodio de los fondos entre las dos fases es el Banco Sofitasa.</w:t>
      </w:r>
    </w:p>
    <w:p>
      <w:pPr>
        <w:spacing w:before="240"/>
      </w:pPr>
      <w:r>
        <w:rPr>
          <w:b/>
          <w:sz w:val="28"/>
        </w:rPr>
        <w:t xml:space="preserve">Escena 6 · 3 s</w:t>
      </w:r>
    </w:p>
    <w:p>
      <w:pPr>
        <w:spacing w:before="120"/>
      </w:pPr>
      <w:r>
        <w:rPr>
          <w:b/>
        </w:rPr>
        <w:t xml:space="preserve">En pantalla</w:t>
      </w:r>
    </w:p>
    <w:p>
      <w:r>
        <w:t xml:space="preserve">El desglose de cada acreditación</w:t>
      </w:r>
    </w:p>
    <w:p>
      <w:pPr>
        <w:spacing w:before="120"/>
      </w:pPr>
      <w:r>
        <w:rPr>
          <w:b/>
        </w:rPr>
        <w:t xml:space="preserve">Qué se ve</w:t>
      </w:r>
    </w:p>
    <w:p>
      <w:r>
        <w:t xml:space="preserve">Lámina de sección, sin voz.</w:t>
      </w:r>
    </w:p>
    <w:p>
      <w:r>
        <w:t xml:space="preserve">(sin narración: lámina de transición, en silencio)</w:t>
      </w:r>
    </w:p>
    <w:p>
      <w:pPr>
        <w:spacing w:before="240"/>
      </w:pPr>
      <w:r>
        <w:rPr>
          <w:b/>
          <w:sz w:val="28"/>
        </w:rPr>
        <w:t xml:space="preserve">Escena 7 · 30 s</w:t>
      </w:r>
    </w:p>
    <w:p>
      <w:pPr>
        <w:spacing w:before="120"/>
      </w:pPr>
      <w:r>
        <w:rPr>
          <w:b/>
        </w:rPr>
        <w:t xml:space="preserve">En pantalla</w:t>
      </w:r>
    </w:p>
    <w:p>
      <w:r>
        <w:t xml:space="preserve">Cinco piezas, y cada una hace un trabajo</w:t>
      </w:r>
    </w:p>
    <w:p>
      <w:pPr>
        <w:spacing w:before="120"/>
      </w:pPr>
      <w:r>
        <w:rPr>
          <w:b/>
        </w:rPr>
        <w:t xml:space="preserve">Qué se ve</w:t>
      </w:r>
    </w:p>
    <w:p>
      <w:r>
        <w:t xml:space="preserve">El desglose abierto con sus cinco piezas etiquetadas.</w:t>
      </w:r>
    </w:p>
    <w:p>
      <w:pPr>
        <w:spacing w:before="120"/>
      </w:pPr>
      <w:r>
        <w:rPr>
          <w:b/>
        </w:rPr>
        <w:t xml:space="preserve">Lo que se dice</w:t>
      </w:r>
    </w:p>
    <w:p>
      <w:r>
        <w:t xml:space="preserve">Cuando el dinero se acredita, lo que recibes no es una cifra suelta: es un desglose con cinco piezas. El monto bruto, que es lo que pagó tu cliente. La comisión del banco, que es lo que se descuenta de ese bruto. El monto acreditado, que es lo que de verdad entra y el que va a tu contabilidad. La referencia bancaria, con la que casas la línea de tu extracto. Y el banco al que se acreditó.</w:t>
      </w:r>
    </w:p>
    <w:p>
      <w:pPr>
        <w:spacing w:before="240"/>
      </w:pPr>
      <w:r>
        <w:rPr>
          <w:b/>
          <w:sz w:val="28"/>
        </w:rPr>
        <w:t xml:space="preserve">Escena 8 · 22 s</w:t>
      </w:r>
    </w:p>
    <w:p>
      <w:pPr>
        <w:spacing w:before="120"/>
      </w:pPr>
      <w:r>
        <w:rPr>
          <w:b/>
        </w:rPr>
        <w:t xml:space="preserve">En pantalla</w:t>
      </w:r>
    </w:p>
    <w:p>
      <w:r>
        <w:t xml:space="preserve">En un split se aplica POR CRÉDITO</w:t>
      </w:r>
    </w:p>
    <w:p>
      <w:pPr>
        <w:spacing w:before="120"/>
      </w:pPr>
      <w:r>
        <w:rPr>
          <w:b/>
        </w:rPr>
        <w:t xml:space="preserve">Qué se ve</w:t>
      </w:r>
    </w:p>
    <w:p>
      <w:r>
        <w:t xml:space="preserve">Una sesión repartida entre tres, y tres desgloses separados, cada uno con su propia comisión.</w:t>
      </w:r>
    </w:p>
    <w:p>
      <w:pPr>
        <w:spacing w:before="120"/>
      </w:pPr>
      <w:r>
        <w:rPr>
          <w:b/>
        </w:rPr>
        <w:t xml:space="preserve">Lo que se dice</w:t>
      </w:r>
    </w:p>
    <w:p>
      <w:r>
        <w:t xml:space="preserve">Y si repartes, hay un detalle que cambia las cuentas. No se descuenta una comisión sobre el total de la sesión para repartir el resto: cada receptor la paga sobre su propia parte, y tú sobre la que te queda a ti. Así que si repartes una sesión entre tres, verás tres desgloses, cada uno con el suyo.</w:t>
      </w:r>
    </w:p>
    <w:p>
      <w:pPr>
        <w:spacing w:before="240"/>
      </w:pPr>
      <w:r>
        <w:rPr>
          <w:b/>
          <w:sz w:val="28"/>
        </w:rPr>
        <w:t xml:space="preserve">Escena 9 · 19 s</w:t>
      </w:r>
    </w:p>
    <w:p>
      <w:pPr>
        <w:spacing w:before="120"/>
      </w:pPr>
      <w:r>
        <w:rPr>
          <w:b/>
        </w:rPr>
        <w:t xml:space="preserve">En pantalla</w:t>
      </w:r>
    </w:p>
    <w:p>
      <w:r>
        <w:t xml:space="preserve">Cuadra el número antes de conciliar</w:t>
      </w:r>
    </w:p>
    <w:p>
      <w:pPr>
        <w:spacing w:before="120"/>
      </w:pPr>
      <w:r>
        <w:rPr>
          <w:b/>
        </w:rPr>
        <w:t xml:space="preserve">Qué se ve</w:t>
      </w:r>
    </w:p>
    <w:p>
      <w:r>
        <w:t xml:space="preserve">Un contador de créditos que tiene que cuadrar: receptores más uno.</w:t>
      </w:r>
    </w:p>
    <w:p>
      <w:pPr>
        <w:spacing w:before="120"/>
      </w:pPr>
      <w:r>
        <w:rPr>
          <w:b/>
        </w:rPr>
        <w:t xml:space="preserve">Lo que se dice</w:t>
      </w:r>
    </w:p>
    <w:p>
      <w:r>
        <w:t xml:space="preserve">Y con eso, una comprobación de una línea que detecta el caso malo. El total de créditos tiene que coincidir con los receptores que pediste, más uno. Si no cuadra, no concilies con esa respuesta: el dinero puede haberse movido igual, y una contabilidad incompleta lleva a pagar dos veces.</w:t>
      </w:r>
    </w:p>
    <w:p>
      <w:pPr>
        <w:spacing w:before="240"/>
      </w:pPr>
      <w:r>
        <w:rPr>
          <w:b/>
          <w:sz w:val="28"/>
        </w:rPr>
        <w:t xml:space="preserve">Escena 10 · 22 s</w:t>
      </w:r>
    </w:p>
    <w:p>
      <w:pPr>
        <w:spacing w:before="120"/>
      </w:pPr>
      <w:r>
        <w:rPr>
          <w:b/>
        </w:rPr>
        <w:t xml:space="preserve">En pantalla</w:t>
      </w:r>
    </w:p>
    <w:p>
      <w:r>
        <w:t xml:space="preserve">Lo que se reparte NO es una comisión</w:t>
      </w:r>
    </w:p>
    <w:p>
      <w:pPr>
        <w:spacing w:before="120"/>
      </w:pPr>
      <w:r>
        <w:rPr>
          <w:b/>
        </w:rPr>
        <w:t xml:space="preserve">Qué se ve</w:t>
      </w:r>
    </w:p>
    <w:p>
      <w:r>
        <w:t xml:space="preserve">Dos etiquetas claramente separadas: la comisión del banco por un lado, las cuotapartes por otro.</w:t>
      </w:r>
    </w:p>
    <w:p>
      <w:pPr>
        <w:spacing w:before="120"/>
      </w:pPr>
      <w:r>
        <w:rPr>
          <w:b/>
        </w:rPr>
        <w:t xml:space="preserve">Lo que se dice</w:t>
      </w:r>
    </w:p>
    <w:p>
      <w:r>
        <w:t xml:space="preserve">Y aquí conviene no mezclar dos cosas. La comisión del banco es lo que descuenta el banco por procesar la transacción. Lo que se reparte es otra cosa: son cuotapartes, la participación que cada parte tiene en esa venta, acordada entre ustedes. La tuya y la de cada partner se llaman igual, porque las dos son eso mismo.</w:t>
      </w:r>
    </w:p>
    <w:p>
      <w:pPr>
        <w:spacing w:before="240"/>
      </w:pPr>
      <w:r>
        <w:rPr>
          <w:b/>
          <w:sz w:val="28"/>
        </w:rPr>
        <w:t xml:space="preserve">Escena 11 · 20 s</w:t>
      </w:r>
    </w:p>
    <w:p>
      <w:pPr>
        <w:spacing w:before="120"/>
      </w:pPr>
      <w:r>
        <w:rPr>
          <w:b/>
        </w:rPr>
        <w:t xml:space="preserve">En pantalla</w:t>
      </w:r>
    </w:p>
    <w:p>
      <w:r>
        <w:t xml:space="preserve">El porcentaje no está en la API</w:t>
      </w:r>
    </w:p>
    <w:p>
      <w:pPr>
        <w:spacing w:before="120"/>
      </w:pPr>
      <w:r>
        <w:rPr>
          <w:b/>
        </w:rPr>
        <w:t xml:space="preserve">Qué se ve</w:t>
      </w:r>
    </w:p>
    <w:p>
      <w:r>
        <w:t xml:space="preserve">Un porcentaje tachado en el contrato de la API y escrito en cambio en un acuerdo comercial.</w:t>
      </w:r>
    </w:p>
    <w:p>
      <w:pPr>
        <w:spacing w:before="120"/>
      </w:pPr>
      <w:r>
        <w:rPr>
          <w:b/>
        </w:rPr>
        <w:t xml:space="preserve">Lo que se dice</w:t>
      </w:r>
    </w:p>
    <w:p>
      <w:r>
        <w:t xml:space="preserve">Queda el número. La forma del desglose es estable; los porcentajes del ejemplo no. El porcentaje lo fija el banco, varía en el tiempo y por acuerdo comercial, y el que se te aplica te lo informa el equipo comercial de SPIDI: es parte de tu contratación, no un valor de la API.</w:t>
      </w:r>
    </w:p>
    <w:p>
      <w:pPr>
        <w:spacing w:before="240"/>
      </w:pPr>
      <w:r>
        <w:rPr>
          <w:b/>
          <w:sz w:val="28"/>
        </w:rPr>
        <w:t xml:space="preserve">Escena 12 · 17 s</w:t>
      </w:r>
    </w:p>
    <w:p>
      <w:pPr>
        <w:spacing w:before="120"/>
      </w:pPr>
      <w:r>
        <w:rPr>
          <w:b/>
        </w:rPr>
        <w:t xml:space="preserve">En pantalla</w:t>
      </w:r>
    </w:p>
    <w:p>
      <w:r>
        <w:t xml:space="preserve">Úsalo para validar, no para calcular</w:t>
      </w:r>
    </w:p>
    <w:p>
      <w:pPr>
        <w:spacing w:before="120"/>
      </w:pPr>
      <w:r>
        <w:rPr>
          <w:b/>
        </w:rPr>
        <w:t xml:space="preserve">Qué se ve</w:t>
      </w:r>
    </w:p>
    <w:p>
      <w:r>
        <w:t xml:space="preserve">Cierre de marca; el desglose del simulador marcado como ilustrativo.</w:t>
      </w:r>
    </w:p>
    <w:p>
      <w:pPr>
        <w:spacing w:before="120"/>
      </w:pPr>
      <w:r>
        <w:rPr>
          <w:b/>
        </w:rPr>
        <w:t xml:space="preserve">Lo que se dice</w:t>
      </w:r>
    </w:p>
    <w:p>
      <w:r>
        <w:t xml:space="preserve">Por eso el simulador aplica un porcentaje ilustrativo al acreditar: es una cifra redonda para que las cuentas del ejemplo cuadren y compruebes que tu código lee bien cada campo. Usa el desglose para validar tu integración, nunca para calcular lo que vas a recibir.</w:t>
      </w:r>
    </w:p>
    <w:p>
      <w:r>
        <w:t xml:space="preserve"/>
      </w:r>
    </w:p>
    <w:p>
      <w:r>
        <w:t xml:space="preserve">Para comentarlo: usa control de cambios o comentarios de Word y adjunta este fichero al correo del enlace «comentar su vídeo» de la página.</w:t>
      </w:r>
    </w:p>
    <w:sectPr/>
  </w:body>
</w:document>
</file>