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sz w:val="36"/>
        </w:rPr>
        <w:t xml:space="preserve">Antes de tocar dinero real</w:t>
      </w:r>
    </w:p>
    <w:p>
      <w:pPr>
        <w:spacing w:before="120"/>
      </w:pPr>
      <w:r>
        <w:rPr>
          <w:b/>
        </w:rPr>
        <w:t xml:space="preserve">Para quién es</w:t>
      </w:r>
    </w:p>
    <w:p>
      <w:r>
        <w:t xml:space="preserve">Quien va a integrar el SDK y todavía no ha escrito código</w:t>
      </w:r>
    </w:p>
    <w:p>
      <w:pPr>
        <w:spacing w:before="120"/>
      </w:pPr>
      <w:r>
        <w:rPr>
          <w:b/>
        </w:rPr>
        <w:t xml:space="preserve">Qué busca</w:t>
      </w:r>
    </w:p>
    <w:p>
      <w:r>
        <w:t xml:space="preserve">Al terminar, el espectador sabe que el SDK es la única parte de SPIDI sin simulador, que lo que decide si el dinero se mueve es de dónde salió la sesión y no a dónde apunta el cliente, que la confirmación no se reintenta nunca, y que el botón se deshabilita mientras la petición está en vuelo. El objetivo no es que aprenda: es que se detenga antes de escribir la primera línea.</w:t>
      </w:r>
    </w:p>
    <w:p>
      <w:pPr>
        <w:spacing w:before="120"/>
      </w:pPr>
      <w:r>
        <w:rPr>
          <w:b/>
        </w:rPr>
        <w:t xml:space="preserve">Duración</w:t>
      </w:r>
    </w:p>
    <w:p>
      <w:r>
        <w:t xml:space="preserve">2:02</w:t>
      </w:r>
    </w:p>
    <w:p>
      <w:pPr>
        <w:spacing w:before="240"/>
      </w:pPr>
      <w:r>
        <w:rPr>
          <w:b/>
          <w:sz w:val="28"/>
        </w:rPr>
        <w:t xml:space="preserve">Escena 1 · 22 s</w:t>
      </w:r>
    </w:p>
    <w:p>
      <w:pPr>
        <w:spacing w:before="120"/>
      </w:pPr>
      <w:r>
        <w:rPr>
          <w:b/>
        </w:rPr>
        <w:t xml:space="preserve">En pantalla</w:t>
      </w:r>
    </w:p>
    <w:p>
      <w:r>
        <w:t xml:space="preserve">Aquí no puedes forzar nada</w:t>
      </w:r>
    </w:p>
    <w:p>
      <w:pPr>
        <w:spacing w:before="120"/>
      </w:pPr>
      <w:r>
        <w:rPr>
          <w:b/>
        </w:rPr>
        <w:t xml:space="preserve">Qué se ve</w:t>
      </w:r>
    </w:p>
    <w:p>
      <w:r>
        <w:t xml:space="preserve">En un lado se pueden forzar los desenlaces; en el otro solo se puede esperar a que ocurran.</w:t>
      </w:r>
    </w:p>
    <w:p>
      <w:pPr>
        <w:spacing w:before="120"/>
      </w:pPr>
      <w:r>
        <w:rPr>
          <w:b/>
        </w:rPr>
        <w:t xml:space="preserve">Lo que se dice</w:t>
      </w:r>
    </w:p>
    <w:p>
      <w:r>
        <w:t xml:space="preserve">En el resto de este portal, quien aprueba tu integración es el simulador: fuerzas el desenlace que quieras, tantas veces como haga falta. Con el SDK no existe esa pieza. Se desarrolla contra el sandbox, que sí protege tu dinero y el de tu cliente, pero ahí las cosas ocurren o no ocurren: no se fuerzan.</w:t>
      </w:r>
    </w:p>
    <w:p>
      <w:pPr>
        <w:spacing w:before="240"/>
      </w:pPr>
      <w:r>
        <w:rPr>
          <w:b/>
          <w:sz w:val="28"/>
        </w:rPr>
        <w:t xml:space="preserve">Escena 2 · 22 s</w:t>
      </w:r>
    </w:p>
    <w:p>
      <w:pPr>
        <w:spacing w:before="120"/>
      </w:pPr>
      <w:r>
        <w:rPr>
          <w:b/>
        </w:rPr>
        <w:t xml:space="preserve">En pantalla</w:t>
      </w:r>
    </w:p>
    <w:p>
      <w:r>
        <w:t xml:space="preserve">Lo decide la sesión, no el cliente</w:t>
      </w:r>
    </w:p>
    <w:p>
      <w:pPr>
        <w:spacing w:before="120"/>
      </w:pPr>
      <w:r>
        <w:rPr>
          <w:b/>
        </w:rPr>
        <w:t xml:space="preserve">Qué se ve</w:t>
      </w:r>
    </w:p>
    <w:p>
      <w:r>
        <w:t xml:space="preserve">Lo que decide no es a dónde apunta el cliente, sino de dónde salió la sesión.</w:t>
      </w:r>
    </w:p>
    <w:p>
      <w:pPr>
        <w:spacing w:before="120"/>
      </w:pPr>
      <w:r>
        <w:rPr>
          <w:b/>
        </w:rPr>
        <w:t xml:space="preserve">Lo que se dice</w:t>
      </w:r>
    </w:p>
    <w:p>
      <w:r>
        <w:t xml:space="preserve">Y lo que decide si el dinero se mueve no es el entorno al que apuntas: es de dónde salió la sesión. Una sesión creada en producción debita de verdad aunque tu aplicación apunte al sandbox. Mezclar orígenes es la forma de mover dinero real creyendo que estás probando, y un débito no tiene reverso técnico.</w:t>
      </w:r>
    </w:p>
    <w:p>
      <w:pPr>
        <w:spacing w:before="240"/>
      </w:pPr>
      <w:r>
        <w:rPr>
          <w:b/>
          <w:sz w:val="28"/>
        </w:rPr>
        <w:t xml:space="preserve">Escena 3 · 18 s</w:t>
      </w:r>
    </w:p>
    <w:p>
      <w:pPr>
        <w:spacing w:before="120"/>
      </w:pPr>
      <w:r>
        <w:rPr>
          <w:b/>
        </w:rPr>
        <w:t xml:space="preserve">En pantalla</w:t>
      </w:r>
    </w:p>
    <w:p>
      <w:r>
        <w:t xml:space="preserve">La confirmación no se reintenta. Nunca</w:t>
      </w:r>
    </w:p>
    <w:p>
      <w:pPr>
        <w:spacing w:before="120"/>
      </w:pPr>
      <w:r>
        <w:rPr>
          <w:b/>
        </w:rPr>
        <w:t xml:space="preserve">Qué se ve</w:t>
      </w:r>
    </w:p>
    <w:p>
      <w:r>
        <w:t xml:space="preserve">Un segundo intento no repite: le saca el dinero dos veces al pagador.</w:t>
      </w:r>
    </w:p>
    <w:p>
      <w:pPr>
        <w:spacing w:before="120"/>
      </w:pPr>
      <w:r>
        <w:rPr>
          <w:b/>
        </w:rPr>
        <w:t xml:space="preserve">Lo que se dice</w:t>
      </w:r>
    </w:p>
    <w:p>
      <w:r>
        <w:t xml:space="preserve">La confirmación del débito no se reintenta nunca. La interfaz no admite claves de idempotencia en esa operación, así que un segundo intento puede debitarle dos veces al pagador. Si pierdes la respuesta, no repitas: consulta el estado, que es una lectura y puedes repetirla sin riesgo.</w:t>
      </w:r>
    </w:p>
    <w:p>
      <w:pPr>
        <w:spacing w:before="240"/>
      </w:pPr>
      <w:r>
        <w:rPr>
          <w:b/>
          <w:sz w:val="28"/>
        </w:rPr>
        <w:t xml:space="preserve">Escena 4 · 19 s</w:t>
      </w:r>
    </w:p>
    <w:p>
      <w:pPr>
        <w:spacing w:before="120"/>
      </w:pPr>
      <w:r>
        <w:rPr>
          <w:b/>
        </w:rPr>
        <w:t xml:space="preserve">En pantalla</w:t>
      </w:r>
    </w:p>
    <w:p>
      <w:r>
        <w:t xml:space="preserve">Un doble toque es un doble débito</w:t>
      </w:r>
    </w:p>
    <w:p>
      <w:pPr>
        <w:spacing w:before="120"/>
      </w:pPr>
      <w:r>
        <w:rPr>
          <w:b/>
        </w:rPr>
        <w:t xml:space="preserve">Qué se ve</w:t>
      </w:r>
    </w:p>
    <w:p>
      <w:r>
        <w:t xml:space="preserve">El botón bloqueado mientras la petición viaja.</w:t>
      </w:r>
    </w:p>
    <w:p>
      <w:pPr>
        <w:spacing w:before="120"/>
      </w:pPr>
      <w:r>
        <w:rPr>
          <w:b/>
        </w:rPr>
        <w:t xml:space="preserve">Lo que se dice</w:t>
      </w:r>
    </w:p>
    <w:p>
      <w:r>
        <w:t xml:space="preserve">Por eso, en tu pantalla, el botón de confirmar se deshabilita mientras la petición está en vuelo. Es la regla más importante de todo el SDK, y la única cuyo incumplimiento le cuesta dinero al pagador. Si escribes esa pantalla y no lo pones, la integración está mal aunque compile.</w:t>
      </w:r>
    </w:p>
    <w:p>
      <w:pPr>
        <w:spacing w:before="240"/>
      </w:pPr>
      <w:r>
        <w:rPr>
          <w:b/>
          <w:sz w:val="28"/>
        </w:rPr>
        <w:t xml:space="preserve">Escena 5 · 23 s</w:t>
      </w:r>
    </w:p>
    <w:p>
      <w:pPr>
        <w:spacing w:before="120"/>
      </w:pPr>
      <w:r>
        <w:rPr>
          <w:b/>
        </w:rPr>
        <w:t xml:space="preserve">En pantalla</w:t>
      </w:r>
    </w:p>
    <w:p>
      <w:r>
        <w:t xml:space="preserve">Y el primer pago real se prepara</w:t>
      </w:r>
    </w:p>
    <w:p>
      <w:pPr>
        <w:spacing w:before="120"/>
      </w:pPr>
      <w:r>
        <w:rPr>
          <w:b/>
        </w:rPr>
        <w:t xml:space="preserve">Qué se ve</w:t>
      </w:r>
    </w:p>
    <w:p>
      <w:r>
        <w:t xml:space="preserve">La lista del primer pago real: operación, no configuración.</w:t>
      </w:r>
    </w:p>
    <w:p>
      <w:pPr>
        <w:spacing w:before="120"/>
      </w:pPr>
      <w:r>
        <w:rPr>
          <w:b/>
        </w:rPr>
        <w:t xml:space="preserve">Lo que se dice</w:t>
      </w:r>
    </w:p>
    <w:p>
      <w:r>
        <w:t xml:space="preserve">Cuando el sandbox está cerrado y la certificación pasada, queda un último ensayo que sí mueve dinero: el primero de verdad, ya en producción. Para eso hay una lista, y no es de configuración sino de operación: autorización escrita, monto mínimo, una persona que opera y otra que observa, y ante cualquier respuesta ambigua, consultar el estado y detenerse.</w:t>
      </w:r>
    </w:p>
    <w:p>
      <w:pPr>
        <w:spacing w:before="240"/>
      </w:pPr>
      <w:r>
        <w:rPr>
          <w:b/>
          <w:sz w:val="28"/>
        </w:rPr>
        <w:t xml:space="preserve">Escena 6 · 18 s</w:t>
      </w:r>
    </w:p>
    <w:p>
      <w:pPr>
        <w:spacing w:before="120"/>
      </w:pPr>
      <w:r>
        <w:rPr>
          <w:b/>
        </w:rPr>
        <w:t xml:space="preserve">En pantalla</w:t>
      </w:r>
    </w:p>
    <w:p>
      <w:r>
        <w:t xml:space="preserve">Declara el ambiente. Siempre</w:t>
      </w:r>
    </w:p>
    <w:p>
      <w:pPr>
        <w:spacing w:before="120"/>
      </w:pPr>
      <w:r>
        <w:rPr>
          <w:b/>
        </w:rPr>
        <w:t xml:space="preserve">Qué se ve</w:t>
      </w:r>
    </w:p>
    <w:p>
      <w:r>
        <w:t xml:space="preserve">Cierre: el ambiente se declara siempre, y una sesión sirve una vez.</w:t>
      </w:r>
    </w:p>
    <w:p>
      <w:pPr>
        <w:spacing w:before="120"/>
      </w:pPr>
      <w:r>
        <w:rPr>
          <w:b/>
        </w:rPr>
        <w:t xml:space="preserve">Lo que se dice</w:t>
      </w:r>
    </w:p>
    <w:p>
      <w:r>
        <w:t xml:space="preserve">Y dos que se olvidan. El ambiente se declara siempre, explícito: varias plataformas apuntan a producción si no dices otra cosa. Y una sesión sirve una sola vez: para reintentar, tu backend crea otra. Con eso en la cabeza, ya puedes ir a la guía de tu plataforma.</w:t>
      </w:r>
    </w:p>
    <w:p>
      <w:r>
        <w:t xml:space="preserve"/>
      </w:r>
    </w:p>
    <w:p>
      <w:r>
        <w:t xml:space="preserve">Para comentarlo: usa control de cambios o comentarios de Word y adjunta este fichero al correo del enlace «comentar su vídeo» de la página.</w:t>
      </w:r>
    </w:p>
    <w:sectPr/>
  </w:body>
</w:document>
</file>